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  <w:tab/>
        <w:t xml:space="preserve">                  </w:t>
        <w:tab/>
        <w:t xml:space="preserve">                  </w:t>
        <w:tab/>
        <w:t xml:space="preserve">                  </w:t>
        <w:tab/>
        <w:t xml:space="preserve">                  </w:t>
        <w:tab/>
        <w:t xml:space="preserve">                  </w:t>
        <w:tab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201679" cy="1604963"/>
            <wp:effectExtent b="0" l="0" r="0" t="0"/>
            <wp:docPr descr="logo.jpg" id="1" name="image2.jpg"/>
            <a:graphic>
              <a:graphicData uri="http://schemas.openxmlformats.org/drawingml/2006/picture">
                <pic:pic>
                  <pic:nvPicPr>
                    <pic:cNvPr descr="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1679" cy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Asialista Tylyn alumnit ry:n vuosikokoukseen 8.9.2017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Kokouksen avaus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Valitaan kokouksen puheenjohtaja, sihteeri sekä kaksi pöytäkirjan tarkastajaa ja kaksi ääntenlaskijaa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Kokouksen laillisuuden ja päätösvaltaisuuden toteaminen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Kokouksen asialistan hyväksyminen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Toimintakertomus, tilinpäätös ja toiminnantarkastajan lausunto kuluneelta toimikaudelta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Tilinpäätöksen vahvistaminen ja vastuuvapauden myöntäminen kuluneen toimikauden hallitukselle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Toimintasuunnitelman sekä tulo- ja menoarvion tulevalle toimikaudelle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Hallituksen valinta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Puheenjohtajan valinta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Toiminnantarkastajan ja varahenkilön valinta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Muut asiat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Kokouksen päättäminen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</w:t>
        <w:tab/>
        <w:t xml:space="preserve">              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0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